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7CC" w:rsidRDefault="005407CC" w:rsidP="005407CC">
      <w:pPr>
        <w:spacing w:before="100" w:beforeAutospacing="1" w:after="100" w:afterAutospacing="1" w:line="480" w:lineRule="auto"/>
        <w:jc w:val="center"/>
        <w:rPr>
          <w:rFonts w:ascii="Times New Roman" w:hAnsi="Times New Roman" w:cs="Times New Roman"/>
          <w:sz w:val="24"/>
          <w:szCs w:val="24"/>
        </w:rPr>
      </w:pPr>
    </w:p>
    <w:p w:rsidR="005407CC" w:rsidRDefault="005407CC" w:rsidP="005407CC">
      <w:pPr>
        <w:spacing w:before="100" w:beforeAutospacing="1" w:after="100" w:afterAutospacing="1" w:line="480" w:lineRule="auto"/>
        <w:jc w:val="center"/>
        <w:rPr>
          <w:rFonts w:ascii="Times New Roman" w:hAnsi="Times New Roman" w:cs="Times New Roman"/>
          <w:sz w:val="24"/>
          <w:szCs w:val="24"/>
        </w:rPr>
      </w:pPr>
    </w:p>
    <w:p w:rsidR="005407CC" w:rsidRDefault="005407CC" w:rsidP="005407CC">
      <w:pPr>
        <w:spacing w:before="100" w:beforeAutospacing="1" w:after="100" w:afterAutospacing="1" w:line="480" w:lineRule="auto"/>
        <w:jc w:val="center"/>
        <w:rPr>
          <w:rFonts w:ascii="Times New Roman" w:hAnsi="Times New Roman" w:cs="Times New Roman"/>
          <w:sz w:val="24"/>
          <w:szCs w:val="24"/>
        </w:rPr>
      </w:pPr>
    </w:p>
    <w:p w:rsidR="005407CC" w:rsidRDefault="005407CC" w:rsidP="005407CC">
      <w:pPr>
        <w:spacing w:before="100" w:beforeAutospacing="1" w:after="100" w:afterAutospacing="1" w:line="480" w:lineRule="auto"/>
        <w:jc w:val="center"/>
        <w:rPr>
          <w:rFonts w:ascii="Times New Roman" w:hAnsi="Times New Roman" w:cs="Times New Roman"/>
          <w:sz w:val="24"/>
          <w:szCs w:val="24"/>
        </w:rPr>
      </w:pPr>
    </w:p>
    <w:p w:rsidR="005407CC" w:rsidRDefault="005407CC" w:rsidP="005407CC">
      <w:pPr>
        <w:spacing w:before="100" w:beforeAutospacing="1" w:after="100" w:afterAutospacing="1" w:line="480" w:lineRule="auto"/>
        <w:jc w:val="center"/>
        <w:rPr>
          <w:rFonts w:ascii="Times New Roman" w:hAnsi="Times New Roman" w:cs="Times New Roman"/>
          <w:sz w:val="24"/>
          <w:szCs w:val="24"/>
        </w:rPr>
      </w:pPr>
    </w:p>
    <w:p w:rsidR="005407CC" w:rsidRPr="005407CC" w:rsidRDefault="005407CC" w:rsidP="005407CC">
      <w:pPr>
        <w:spacing w:before="100" w:beforeAutospacing="1" w:after="100" w:afterAutospacing="1" w:line="480" w:lineRule="auto"/>
        <w:jc w:val="center"/>
        <w:rPr>
          <w:rFonts w:ascii="Times New Roman" w:hAnsi="Times New Roman" w:cs="Times New Roman"/>
          <w:sz w:val="24"/>
          <w:szCs w:val="24"/>
        </w:rPr>
      </w:pPr>
      <w:r w:rsidRPr="005407CC">
        <w:rPr>
          <w:rFonts w:ascii="Times New Roman" w:hAnsi="Times New Roman" w:cs="Times New Roman"/>
          <w:sz w:val="24"/>
          <w:szCs w:val="24"/>
        </w:rPr>
        <w:t>Compare and Contrast Photosynthesis and Respiration</w:t>
      </w:r>
    </w:p>
    <w:p w:rsidR="005407CC" w:rsidRPr="005407CC" w:rsidRDefault="005407CC" w:rsidP="005407CC">
      <w:pPr>
        <w:spacing w:before="100" w:beforeAutospacing="1" w:after="100" w:afterAutospacing="1" w:line="480" w:lineRule="auto"/>
        <w:jc w:val="center"/>
        <w:rPr>
          <w:rFonts w:ascii="Times New Roman" w:hAnsi="Times New Roman" w:cs="Times New Roman"/>
          <w:sz w:val="24"/>
          <w:szCs w:val="24"/>
        </w:rPr>
      </w:pPr>
      <w:r w:rsidRPr="005407CC">
        <w:rPr>
          <w:rFonts w:ascii="Times New Roman" w:hAnsi="Times New Roman" w:cs="Times New Roman"/>
          <w:sz w:val="24"/>
          <w:szCs w:val="24"/>
        </w:rPr>
        <w:t>Name of Student</w:t>
      </w:r>
    </w:p>
    <w:p w:rsidR="005407CC" w:rsidRPr="005407CC" w:rsidRDefault="005407CC" w:rsidP="005407CC">
      <w:pPr>
        <w:spacing w:before="100" w:beforeAutospacing="1" w:after="100" w:afterAutospacing="1" w:line="480" w:lineRule="auto"/>
        <w:jc w:val="center"/>
        <w:rPr>
          <w:rFonts w:ascii="Times New Roman" w:hAnsi="Times New Roman" w:cs="Times New Roman"/>
          <w:sz w:val="24"/>
          <w:szCs w:val="24"/>
        </w:rPr>
      </w:pPr>
      <w:r w:rsidRPr="005407CC">
        <w:rPr>
          <w:rFonts w:ascii="Times New Roman" w:hAnsi="Times New Roman" w:cs="Times New Roman"/>
          <w:sz w:val="24"/>
          <w:szCs w:val="24"/>
        </w:rPr>
        <w:t>Name of Institution</w:t>
      </w:r>
    </w:p>
    <w:p w:rsidR="005407CC" w:rsidRDefault="005407CC" w:rsidP="005407CC">
      <w:pPr>
        <w:spacing w:before="100" w:beforeAutospacing="1" w:after="100" w:afterAutospacing="1" w:line="480" w:lineRule="auto"/>
        <w:jc w:val="center"/>
        <w:rPr>
          <w:rFonts w:ascii="Times New Roman" w:hAnsi="Times New Roman" w:cs="Times New Roman"/>
          <w:sz w:val="24"/>
          <w:szCs w:val="24"/>
        </w:rPr>
      </w:pPr>
      <w:r w:rsidRPr="005407CC">
        <w:rPr>
          <w:rFonts w:ascii="Times New Roman" w:hAnsi="Times New Roman" w:cs="Times New Roman"/>
          <w:sz w:val="24"/>
          <w:szCs w:val="24"/>
        </w:rPr>
        <w:t>Date</w:t>
      </w:r>
    </w:p>
    <w:p w:rsidR="005407CC" w:rsidRDefault="005407CC" w:rsidP="005407C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br w:type="page"/>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lastRenderedPageBreak/>
        <w:t xml:space="preserve">Metabolism describes all chemical reactions that are critical in maintaining the state of living for the organisms in question, and their cells. Among the chemical reactions, includes both the consumption of energy to build molecules and they also breakdown of molecules in the acquisition of energy. The two processes described above follow the opposite protocols and also identify the processes of respiration and photosynthesis, respectively. The former describes the process by which molecules are broken down and the consequential energy is captured to facilitate various cellular functions. Photosynthesis, on the other hand, involves the use of carbon dioxide and water, with energy from the sun, to yield oxygen and glucose (Svandova, 2014). One similarity is that the reactants and products from both processes are the same; carbon dioxide, oxygen, water, and glucose. However, a critical difference is that respiration occurs throughout the lifecycle of every organism, while photosynthesis is limited only in the presence of sunlight. </w:t>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t xml:space="preserve">One similarity between the two processes is that the structure of both processes involves electron transport chains. In photosynthesis, the products of the reaction are glucose and oxygen while the reactants are carbon dioxide and water. Photons from the sun are just used in the process. The plant has chloroplasts and cyanobacteria, both of which contain membrane-bound compartments called the thylakoids (Araujo, Nunes-Nesi &amp; Fernie, 2014). The compartments are useful locations for light-dependent processes. They are also used in photosynthesis in capturing photons from the sun, which they turn into ATP (Yamori &amp; Shikanai, 2016). The ATP is what turns into glucose. Respiration processes are reversed since the ATP is the product of the reaction after the breakdown of ATP. The last process could be with or without the presence of oxygen, both of which are called either aerobic or anaerobic respiration, respectively. Both respiratory processes are vital for other processes in the food chain. The presence of oxygen results in the production of 36 ATP, while the latter only produces 4 ATP. </w:t>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lastRenderedPageBreak/>
        <w:t xml:space="preserve">Both photosynthesis and respiration make use of metabolic pathways. The term refers to a grouping of enzymes responsible for the breakdown or building up of molecules within the cell. The functioning of the metabolic pathways occurs in opposites when comparing respiration to photosynthesis. The Citric Acid Cycle is the metabolic pathway present in the mitochondria which host the respiration chemical reaction (Lea-Smith et al., 2016). The pathway takes multiple pieces of organic molecules and consequentially breaks all of their bonds down and borrows the electrons and energy. The process gives out carbon dioxide which the plants take in and transports it into the chloroplast. There, the Calvin Cycle is the metabolic pathway present which takes up the carbon dioxide and reacts it with electrons through energy to reform the chemical bonds, ultimately rebuilding the sugar molecules.  The process describes the capturing of energy to facilitate the production of food. Respiration, however, describes the process of energy release as a consequence of breaking down food. </w:t>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t xml:space="preserve">The processes are also different in the organisms where such chemical reactions happen. Photosynthesis is specific to only plants while respiration occurs in both species. The respiration for the plants is primarily cutaneous while animals experience pulmonary respiration, but both processes produce the same products (Svandova, 2014). An additional similarity between the two metabolic processes is that the cells have specialized compartments where each of the chemical reactions takes place. Mitochondria are the site for the respiration process, whereas the chloroplasts host photosynthesis. The former describes organelles described as powerhouses of the cell. They function just like the digestive system through the breaking down of nutrients to energy-rich molecules that can be consumed by the cell. Chloroplasts, on the other hand, have little green molecules called chlorophyll which produces molecules also for the use of the cells. </w:t>
      </w:r>
      <w:r w:rsidRPr="005407CC">
        <w:rPr>
          <w:rFonts w:ascii="Times New Roman" w:hAnsi="Times New Roman" w:cs="Times New Roman"/>
          <w:sz w:val="24"/>
          <w:szCs w:val="24"/>
        </w:rPr>
        <w:lastRenderedPageBreak/>
        <w:t xml:space="preserve">The arrangement of chlorophyll in photo-systems is both in and around, embedded in the thylakoid membrane for the absorption of photons from the sun. </w:t>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t xml:space="preserve">While the chemical reaction for photosynthesis occurs in two stages, respiration has four. The two stages for the former are the light-dependent reaction; the light cycle, and the light-independent reaction; the Calvin cycle. The light cycle is the first stage which produces NADPH and ATP, relevant for the next stage, through the captured light pigments (Araujo, Nunes-Nesi &amp; Fernie, 2014). The reactions in this stage take place in the membranes of the thylakoid. The Calvin cycle does not require light in the conversion of water and carbon dioxide into organic molecules. The reactions occur in the inner space of the chloroplasts called the stroma, in three sub-stags of fixation, reduction, and regeneration. </w:t>
      </w:r>
    </w:p>
    <w:p w:rsidR="005407CC" w:rsidRPr="005407CC" w:rsidRDefault="005407CC" w:rsidP="005407CC">
      <w:pPr>
        <w:spacing w:before="100" w:beforeAutospacing="1" w:after="100" w:afterAutospacing="1" w:line="480" w:lineRule="auto"/>
        <w:ind w:firstLine="720"/>
        <w:rPr>
          <w:rFonts w:ascii="Times New Roman" w:hAnsi="Times New Roman" w:cs="Times New Roman"/>
          <w:sz w:val="24"/>
          <w:szCs w:val="24"/>
        </w:rPr>
      </w:pPr>
      <w:r w:rsidRPr="005407CC">
        <w:rPr>
          <w:rFonts w:ascii="Times New Roman" w:hAnsi="Times New Roman" w:cs="Times New Roman"/>
          <w:sz w:val="24"/>
          <w:szCs w:val="24"/>
        </w:rPr>
        <w:t xml:space="preserve">The four stages of respiration are glycolysis, pyruvate oxidation, Krebs cycle, and oxidative phosphorylation. Glycolysis represents a catabolic process of breaking down larger molecules into smaller ones, in this case, the process breaks down glucose (C6H12O6) into pyruvate (CH3COCOO). The latter is a three-carbon sugar while the former is a six-carbon six-carbon sugar. Within the cytoplasm is the fluid component known as cytosol, which is the site for glycolysis.  At the end of glycolysis, the pyruvate molecules are transported into the mitochondria. The pyruvate oxidation process involves the transformation of pyruvate into acetyl coenzyme A, which then delivers into the next pathway. Pyruvate oxidation begins with the removal of a carboxyl group which releases one carbon dioxide molecule. The next reaction reduced NAD+ to NADH. The final reaction transfers an acetyl group to coenzyme A resulting in CoA. The Krebs cycle commences with the combination of acetyl-CoA with oxaloacetate (OAA), which results in citric acid. The formation of citric acids leads to a series of processes to </w:t>
      </w:r>
      <w:r w:rsidRPr="005407CC">
        <w:rPr>
          <w:rFonts w:ascii="Times New Roman" w:hAnsi="Times New Roman" w:cs="Times New Roman"/>
          <w:sz w:val="24"/>
          <w:szCs w:val="24"/>
        </w:rPr>
        <w:lastRenderedPageBreak/>
        <w:t xml:space="preserve">energy. The molecules of FADH2, NADH, and ATP capture the released energy. The Krebs cycle ends with the regeneration of OAA and takes two turns. The last stage of respiration is oxidative phosphorylation or electron transport. FADH2 and NADH release high energy electrons which move along the electron transport chains. The chains are located in the inner membrane of the mitochondria (Lea-Smith et al., 2016). The movement of the electrons through the membranes results in some of the energy being captured, which then consequentially pumps the hydrogen ions across the inner membrane. </w:t>
      </w:r>
    </w:p>
    <w:p w:rsidR="005407CC" w:rsidRDefault="005407CC" w:rsidP="005407C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5407CC" w:rsidRPr="005407CC" w:rsidRDefault="005407CC" w:rsidP="005407CC">
      <w:pPr>
        <w:spacing w:before="100" w:beforeAutospacing="1" w:after="100" w:afterAutospacing="1" w:line="480" w:lineRule="auto"/>
        <w:jc w:val="center"/>
        <w:rPr>
          <w:rFonts w:ascii="Times New Roman" w:hAnsi="Times New Roman" w:cs="Times New Roman"/>
          <w:sz w:val="24"/>
          <w:szCs w:val="24"/>
        </w:rPr>
      </w:pPr>
      <w:r w:rsidRPr="005407CC">
        <w:rPr>
          <w:rFonts w:ascii="Times New Roman" w:hAnsi="Times New Roman" w:cs="Times New Roman"/>
          <w:sz w:val="24"/>
          <w:szCs w:val="24"/>
        </w:rPr>
        <w:lastRenderedPageBreak/>
        <w:t>References</w:t>
      </w:r>
    </w:p>
    <w:p w:rsidR="005407CC" w:rsidRPr="005407CC" w:rsidRDefault="005407CC" w:rsidP="005407CC">
      <w:pPr>
        <w:spacing w:before="100" w:beforeAutospacing="1" w:after="100" w:afterAutospacing="1" w:line="480" w:lineRule="auto"/>
        <w:ind w:left="720" w:hanging="720"/>
        <w:rPr>
          <w:rFonts w:ascii="Times New Roman" w:hAnsi="Times New Roman" w:cs="Times New Roman"/>
          <w:sz w:val="24"/>
          <w:szCs w:val="24"/>
        </w:rPr>
      </w:pPr>
      <w:r w:rsidRPr="005407CC">
        <w:rPr>
          <w:rFonts w:ascii="Times New Roman" w:hAnsi="Times New Roman" w:cs="Times New Roman"/>
          <w:sz w:val="24"/>
          <w:szCs w:val="24"/>
        </w:rPr>
        <w:t>Araújo, W. L., Nunes-Nesi, A., &amp; Fernie, A. R. (2014). On the role of plant mitochondrial metabolism and its impact on photosynthesis in both optimal and sub-optimal growth conditions. Photosynthesis Research, 119(1-2), 141-156</w:t>
      </w:r>
    </w:p>
    <w:p w:rsidR="005407CC" w:rsidRPr="005407CC" w:rsidRDefault="005407CC" w:rsidP="005407CC">
      <w:pPr>
        <w:spacing w:before="100" w:beforeAutospacing="1" w:after="100" w:afterAutospacing="1" w:line="480" w:lineRule="auto"/>
        <w:ind w:left="720" w:hanging="720"/>
        <w:rPr>
          <w:rFonts w:ascii="Times New Roman" w:hAnsi="Times New Roman" w:cs="Times New Roman"/>
          <w:sz w:val="24"/>
          <w:szCs w:val="24"/>
        </w:rPr>
      </w:pPr>
      <w:r w:rsidRPr="005407CC">
        <w:rPr>
          <w:rFonts w:ascii="Times New Roman" w:hAnsi="Times New Roman" w:cs="Times New Roman"/>
          <w:sz w:val="24"/>
          <w:szCs w:val="24"/>
        </w:rPr>
        <w:t>Lea-Smith, D. J., Bombelli, P., Vasudevan, R., &amp; Howe, C. J. (2016). Photosynthetic, respiratory and extracellular electron transport pathways in cyanobacteria. Biochimica et Biophysica Acta (BBA)-Bioenergetics, 1857(3), 247-255</w:t>
      </w:r>
    </w:p>
    <w:p w:rsidR="005407CC" w:rsidRPr="005407CC" w:rsidRDefault="005407CC" w:rsidP="005407CC">
      <w:pPr>
        <w:spacing w:before="100" w:beforeAutospacing="1" w:after="100" w:afterAutospacing="1" w:line="480" w:lineRule="auto"/>
        <w:ind w:left="720" w:hanging="720"/>
        <w:rPr>
          <w:rFonts w:ascii="Times New Roman" w:hAnsi="Times New Roman" w:cs="Times New Roman"/>
          <w:sz w:val="24"/>
          <w:szCs w:val="24"/>
        </w:rPr>
      </w:pPr>
      <w:r w:rsidRPr="005407CC">
        <w:rPr>
          <w:rFonts w:ascii="Times New Roman" w:hAnsi="Times New Roman" w:cs="Times New Roman"/>
          <w:sz w:val="24"/>
          <w:szCs w:val="24"/>
        </w:rPr>
        <w:t>Svandova, K. (2014). Secondary School Students' Misconceptions about Photosynthesis and Plant Respiration: Preliminary Results. Eurasia Journal of Mathematics, Science &amp; Technology Education, 10(1)</w:t>
      </w:r>
    </w:p>
    <w:p w:rsidR="00AB5FF1" w:rsidRPr="005407CC" w:rsidRDefault="005407CC" w:rsidP="005407CC">
      <w:pPr>
        <w:spacing w:before="100" w:beforeAutospacing="1" w:after="100" w:afterAutospacing="1" w:line="480" w:lineRule="auto"/>
        <w:ind w:left="720" w:hanging="720"/>
      </w:pPr>
      <w:r w:rsidRPr="005407CC">
        <w:rPr>
          <w:rFonts w:ascii="Times New Roman" w:hAnsi="Times New Roman" w:cs="Times New Roman"/>
          <w:sz w:val="24"/>
          <w:szCs w:val="24"/>
        </w:rPr>
        <w:t>Yamori, W., &amp; Shikanai, T. (2016). Physiological functions of cyclic electron transport around photosystem I in sustaining photosynthesis and plant growth. Annual review of plant biology, 67, 81-106</w:t>
      </w:r>
    </w:p>
    <w:sectPr w:rsidR="00AB5FF1" w:rsidRPr="005407CC" w:rsidSect="00AB5F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F0F" w:rsidRDefault="00617F0F" w:rsidP="00AB5FF1">
      <w:pPr>
        <w:spacing w:after="0" w:line="240" w:lineRule="auto"/>
      </w:pPr>
      <w:r>
        <w:separator/>
      </w:r>
    </w:p>
  </w:endnote>
  <w:endnote w:type="continuationSeparator" w:id="1">
    <w:p w:rsidR="00617F0F" w:rsidRDefault="00617F0F" w:rsidP="00AB5F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F0F" w:rsidRDefault="00617F0F" w:rsidP="00AB5FF1">
      <w:pPr>
        <w:spacing w:after="0" w:line="240" w:lineRule="auto"/>
      </w:pPr>
      <w:r>
        <w:separator/>
      </w:r>
    </w:p>
  </w:footnote>
  <w:footnote w:type="continuationSeparator" w:id="1">
    <w:p w:rsidR="00617F0F" w:rsidRDefault="00617F0F" w:rsidP="00AB5F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F1" w:rsidRPr="00AB5FF1" w:rsidRDefault="00AB5FF1">
    <w:pPr>
      <w:pStyle w:val="Header"/>
      <w:jc w:val="right"/>
      <w:rPr>
        <w:rFonts w:ascii="Times New Roman" w:hAnsi="Times New Roman" w:cs="Times New Roman"/>
        <w:sz w:val="24"/>
      </w:rPr>
    </w:pPr>
    <w:r w:rsidRPr="00AB5FF1">
      <w:rPr>
        <w:rFonts w:ascii="Times New Roman" w:hAnsi="Times New Roman" w:cs="Times New Roman"/>
        <w:sz w:val="24"/>
      </w:rPr>
      <w:t>PHOTOSYNTHESIS AND RESPIRATION</w:t>
    </w:r>
    <w:r w:rsidRPr="00AB5FF1">
      <w:rPr>
        <w:rFonts w:ascii="Times New Roman" w:hAnsi="Times New Roman" w:cs="Times New Roman"/>
        <w:sz w:val="24"/>
      </w:rPr>
      <w:tab/>
    </w:r>
    <w:r w:rsidRPr="00AB5FF1">
      <w:rPr>
        <w:rFonts w:ascii="Times New Roman" w:hAnsi="Times New Roman" w:cs="Times New Roman"/>
        <w:sz w:val="24"/>
      </w:rPr>
      <w:tab/>
    </w:r>
    <w:sdt>
      <w:sdtPr>
        <w:rPr>
          <w:rFonts w:ascii="Times New Roman" w:hAnsi="Times New Roman" w:cs="Times New Roman"/>
          <w:sz w:val="24"/>
        </w:rPr>
        <w:id w:val="213368407"/>
        <w:docPartObj>
          <w:docPartGallery w:val="Page Numbers (Top of Page)"/>
          <w:docPartUnique/>
        </w:docPartObj>
      </w:sdtPr>
      <w:sdtContent>
        <w:r w:rsidRPr="00AB5FF1">
          <w:rPr>
            <w:rFonts w:ascii="Times New Roman" w:hAnsi="Times New Roman" w:cs="Times New Roman"/>
            <w:sz w:val="24"/>
          </w:rPr>
          <w:fldChar w:fldCharType="begin"/>
        </w:r>
        <w:r w:rsidRPr="00AB5FF1">
          <w:rPr>
            <w:rFonts w:ascii="Times New Roman" w:hAnsi="Times New Roman" w:cs="Times New Roman"/>
            <w:sz w:val="24"/>
          </w:rPr>
          <w:instrText xml:space="preserve"> PAGE   \* MERGEFORMAT </w:instrText>
        </w:r>
        <w:r w:rsidRPr="00AB5FF1">
          <w:rPr>
            <w:rFonts w:ascii="Times New Roman" w:hAnsi="Times New Roman" w:cs="Times New Roman"/>
            <w:sz w:val="24"/>
          </w:rPr>
          <w:fldChar w:fldCharType="separate"/>
        </w:r>
        <w:r w:rsidR="005407CC">
          <w:rPr>
            <w:rFonts w:ascii="Times New Roman" w:hAnsi="Times New Roman" w:cs="Times New Roman"/>
            <w:noProof/>
            <w:sz w:val="24"/>
          </w:rPr>
          <w:t>6</w:t>
        </w:r>
        <w:r w:rsidRPr="00AB5FF1">
          <w:rPr>
            <w:rFonts w:ascii="Times New Roman" w:hAnsi="Times New Roman" w:cs="Times New Roman"/>
            <w:sz w:val="24"/>
          </w:rPr>
          <w:fldChar w:fldCharType="end"/>
        </w:r>
      </w:sdtContent>
    </w:sdt>
  </w:p>
  <w:p w:rsidR="00AB5FF1" w:rsidRPr="00AB5FF1" w:rsidRDefault="00AB5FF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F1" w:rsidRPr="00AB5FF1" w:rsidRDefault="00AB5FF1">
    <w:pPr>
      <w:pStyle w:val="Header"/>
      <w:jc w:val="right"/>
      <w:rPr>
        <w:rFonts w:ascii="Times New Roman" w:hAnsi="Times New Roman" w:cs="Times New Roman"/>
        <w:sz w:val="24"/>
      </w:rPr>
    </w:pPr>
    <w:r w:rsidRPr="00AB5FF1">
      <w:rPr>
        <w:rFonts w:ascii="Times New Roman" w:hAnsi="Times New Roman" w:cs="Times New Roman"/>
        <w:sz w:val="24"/>
      </w:rPr>
      <w:t xml:space="preserve">Running Head: PHOTOSYNTHESIS AND RESPIRATION </w:t>
    </w:r>
    <w:r w:rsidRPr="00AB5FF1">
      <w:rPr>
        <w:rFonts w:ascii="Times New Roman" w:hAnsi="Times New Roman" w:cs="Times New Roman"/>
        <w:sz w:val="24"/>
      </w:rPr>
      <w:tab/>
    </w:r>
    <w:sdt>
      <w:sdtPr>
        <w:rPr>
          <w:rFonts w:ascii="Times New Roman" w:hAnsi="Times New Roman" w:cs="Times New Roman"/>
          <w:sz w:val="24"/>
        </w:rPr>
        <w:id w:val="213368439"/>
        <w:docPartObj>
          <w:docPartGallery w:val="Page Numbers (Top of Page)"/>
          <w:docPartUnique/>
        </w:docPartObj>
      </w:sdtPr>
      <w:sdtContent>
        <w:r w:rsidRPr="00AB5FF1">
          <w:rPr>
            <w:rFonts w:ascii="Times New Roman" w:hAnsi="Times New Roman" w:cs="Times New Roman"/>
            <w:sz w:val="24"/>
          </w:rPr>
          <w:fldChar w:fldCharType="begin"/>
        </w:r>
        <w:r w:rsidRPr="00AB5FF1">
          <w:rPr>
            <w:rFonts w:ascii="Times New Roman" w:hAnsi="Times New Roman" w:cs="Times New Roman"/>
            <w:sz w:val="24"/>
          </w:rPr>
          <w:instrText xml:space="preserve"> PAGE   \* MERGEFORMAT </w:instrText>
        </w:r>
        <w:r w:rsidRPr="00AB5FF1">
          <w:rPr>
            <w:rFonts w:ascii="Times New Roman" w:hAnsi="Times New Roman" w:cs="Times New Roman"/>
            <w:sz w:val="24"/>
          </w:rPr>
          <w:fldChar w:fldCharType="separate"/>
        </w:r>
        <w:r w:rsidR="005407CC">
          <w:rPr>
            <w:rFonts w:ascii="Times New Roman" w:hAnsi="Times New Roman" w:cs="Times New Roman"/>
            <w:noProof/>
            <w:sz w:val="24"/>
          </w:rPr>
          <w:t>1</w:t>
        </w:r>
        <w:r w:rsidRPr="00AB5FF1">
          <w:rPr>
            <w:rFonts w:ascii="Times New Roman" w:hAnsi="Times New Roman" w:cs="Times New Roman"/>
            <w:sz w:val="24"/>
          </w:rPr>
          <w:fldChar w:fldCharType="end"/>
        </w:r>
      </w:sdtContent>
    </w:sdt>
  </w:p>
  <w:p w:rsidR="00AB5FF1" w:rsidRPr="00AB5FF1" w:rsidRDefault="00AB5FF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13402"/>
    <w:rsid w:val="00013402"/>
    <w:rsid w:val="000C512A"/>
    <w:rsid w:val="00264036"/>
    <w:rsid w:val="00284396"/>
    <w:rsid w:val="00475075"/>
    <w:rsid w:val="00486351"/>
    <w:rsid w:val="005407CC"/>
    <w:rsid w:val="005E6C25"/>
    <w:rsid w:val="00617F0F"/>
    <w:rsid w:val="006E66E7"/>
    <w:rsid w:val="00AB5FF1"/>
    <w:rsid w:val="00AF4401"/>
    <w:rsid w:val="00B86641"/>
    <w:rsid w:val="00C100E5"/>
    <w:rsid w:val="00CD2CA9"/>
    <w:rsid w:val="00CD5B76"/>
    <w:rsid w:val="00E15041"/>
    <w:rsid w:val="00E46B0A"/>
    <w:rsid w:val="00ED7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FF1"/>
  </w:style>
  <w:style w:type="paragraph" w:styleId="Footer">
    <w:name w:val="footer"/>
    <w:basedOn w:val="Normal"/>
    <w:link w:val="FooterChar"/>
    <w:uiPriority w:val="99"/>
    <w:semiHidden/>
    <w:unhideWhenUsed/>
    <w:rsid w:val="00AB5F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5F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6</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2020-03-15T08:57:00Z</dcterms:created>
  <dcterms:modified xsi:type="dcterms:W3CDTF">2020-03-15T15:37:00Z</dcterms:modified>
</cp:coreProperties>
</file>